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3AA9" w14:textId="7BF89C7A" w:rsidR="00DE7859" w:rsidRPr="00F06B6B" w:rsidRDefault="00DE7859" w:rsidP="00DE7859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Second Sunday in Ordinary Time</w:t>
      </w:r>
    </w:p>
    <w:p w14:paraId="5DA9380A" w14:textId="77777777" w:rsidR="00DE7859" w:rsidRPr="00F06B6B" w:rsidRDefault="00DE7859" w:rsidP="00DE7859">
      <w:pPr>
        <w:jc w:val="center"/>
        <w:rPr>
          <w:b/>
          <w:bCs/>
          <w:sz w:val="34"/>
          <w:szCs w:val="34"/>
        </w:rPr>
      </w:pPr>
      <w:r w:rsidRPr="00F06B6B">
        <w:rPr>
          <w:b/>
          <w:bCs/>
          <w:sz w:val="34"/>
          <w:szCs w:val="34"/>
        </w:rPr>
        <w:t>Prayers of the Faithful</w:t>
      </w:r>
    </w:p>
    <w:p w14:paraId="3FD7BEE2" w14:textId="77777777" w:rsidR="00DE7859" w:rsidRPr="00F06B6B" w:rsidRDefault="00DE7859" w:rsidP="008C0659">
      <w:pPr>
        <w:ind w:left="142" w:hanging="284"/>
        <w:rPr>
          <w:sz w:val="30"/>
          <w:szCs w:val="30"/>
        </w:rPr>
      </w:pPr>
    </w:p>
    <w:p w14:paraId="52C2C97B" w14:textId="4ABC0025" w:rsidR="00DE7859" w:rsidRPr="009B4B53" w:rsidRDefault="00DE7859" w:rsidP="008C0659">
      <w:pPr>
        <w:ind w:left="142" w:hanging="284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9B4B53">
        <w:rPr>
          <w:sz w:val="30"/>
          <w:szCs w:val="30"/>
        </w:rPr>
        <w:t>Confident in the Father’s generous love for us we now turn to him with our prayers.</w:t>
      </w:r>
    </w:p>
    <w:p w14:paraId="15B8444F" w14:textId="77777777" w:rsidR="00DE7859" w:rsidRPr="00031CDB" w:rsidRDefault="00DE7859" w:rsidP="008C0659">
      <w:pPr>
        <w:ind w:left="142" w:hanging="284"/>
        <w:rPr>
          <w:sz w:val="30"/>
          <w:szCs w:val="30"/>
        </w:rPr>
      </w:pPr>
    </w:p>
    <w:p w14:paraId="6DEA7888" w14:textId="7ECFE1BC" w:rsidR="00DE7859" w:rsidRPr="008C0659" w:rsidRDefault="006E34FD" w:rsidP="008C0659">
      <w:pPr>
        <w:pStyle w:val="ListParagraph"/>
        <w:numPr>
          <w:ilvl w:val="0"/>
          <w:numId w:val="1"/>
        </w:numPr>
        <w:ind w:left="142" w:hanging="284"/>
        <w:rPr>
          <w:b/>
          <w:bCs/>
          <w:sz w:val="30"/>
          <w:szCs w:val="30"/>
        </w:rPr>
      </w:pPr>
      <w:r w:rsidRPr="008C0659">
        <w:rPr>
          <w:sz w:val="30"/>
          <w:szCs w:val="30"/>
        </w:rPr>
        <w:t xml:space="preserve">For the Church: during this Jubilee Year, may believers rediscover the distribution of gifts bestowed by the Holy Spirit in building up the body of Christ.  </w:t>
      </w:r>
      <w:r w:rsidRPr="008C0659">
        <w:rPr>
          <w:b/>
          <w:bCs/>
          <w:sz w:val="30"/>
          <w:szCs w:val="30"/>
        </w:rPr>
        <w:t>Lord, hear us.</w:t>
      </w:r>
    </w:p>
    <w:p w14:paraId="5F530D03" w14:textId="77777777" w:rsidR="00DE7859" w:rsidRDefault="00DE7859" w:rsidP="008C0659">
      <w:pPr>
        <w:ind w:left="142" w:hanging="284"/>
        <w:rPr>
          <w:sz w:val="30"/>
          <w:szCs w:val="30"/>
        </w:rPr>
      </w:pPr>
    </w:p>
    <w:p w14:paraId="2BA0ACAA" w14:textId="7C14EE8A" w:rsidR="008C0659" w:rsidRPr="008C0659" w:rsidRDefault="008C0659" w:rsidP="008C0659">
      <w:pPr>
        <w:pStyle w:val="ListParagraph"/>
        <w:numPr>
          <w:ilvl w:val="0"/>
          <w:numId w:val="1"/>
        </w:numPr>
        <w:ind w:left="142" w:hanging="284"/>
        <w:rPr>
          <w:b/>
          <w:bCs/>
          <w:sz w:val="30"/>
          <w:szCs w:val="30"/>
        </w:rPr>
      </w:pPr>
      <w:r w:rsidRPr="008C0659">
        <w:rPr>
          <w:sz w:val="30"/>
          <w:szCs w:val="30"/>
        </w:rPr>
        <w:t xml:space="preserve">For political leaders: guide them in their judgement so they may legislate wisely in all things.  May they courageously uphold the rights of all citizens from conception to natural death.  </w:t>
      </w:r>
      <w:r w:rsidRPr="008C0659">
        <w:rPr>
          <w:b/>
          <w:bCs/>
          <w:sz w:val="30"/>
          <w:szCs w:val="30"/>
        </w:rPr>
        <w:t>Lord, hear us.</w:t>
      </w:r>
    </w:p>
    <w:p w14:paraId="5937D846" w14:textId="77777777" w:rsidR="008C0659" w:rsidRDefault="008C0659" w:rsidP="008C0659">
      <w:pPr>
        <w:ind w:left="142" w:hanging="284"/>
        <w:rPr>
          <w:sz w:val="30"/>
          <w:szCs w:val="30"/>
        </w:rPr>
      </w:pPr>
    </w:p>
    <w:p w14:paraId="7C008720" w14:textId="55D7A286" w:rsidR="006E34FD" w:rsidRPr="008C0659" w:rsidRDefault="006E34FD" w:rsidP="008C0659">
      <w:pPr>
        <w:pStyle w:val="ListParagraph"/>
        <w:numPr>
          <w:ilvl w:val="0"/>
          <w:numId w:val="1"/>
        </w:numPr>
        <w:ind w:left="142" w:hanging="284"/>
        <w:rPr>
          <w:b/>
          <w:bCs/>
          <w:sz w:val="30"/>
          <w:szCs w:val="30"/>
        </w:rPr>
      </w:pPr>
      <w:r w:rsidRPr="008C0659">
        <w:rPr>
          <w:sz w:val="30"/>
          <w:szCs w:val="30"/>
        </w:rPr>
        <w:t xml:space="preserve">For couples preparing for marriage: deepen their love for one another that they will grow to face the joys ad sorrows of life together.  </w:t>
      </w:r>
      <w:r w:rsidRPr="008C0659">
        <w:rPr>
          <w:b/>
          <w:bCs/>
          <w:sz w:val="30"/>
          <w:szCs w:val="30"/>
        </w:rPr>
        <w:t>Lord, hear us.</w:t>
      </w:r>
    </w:p>
    <w:p w14:paraId="45EFD80D" w14:textId="77777777" w:rsidR="00DE7859" w:rsidRDefault="00DE7859" w:rsidP="008C0659">
      <w:pPr>
        <w:ind w:left="142" w:hanging="284"/>
        <w:rPr>
          <w:sz w:val="30"/>
          <w:szCs w:val="30"/>
        </w:rPr>
      </w:pPr>
    </w:p>
    <w:p w14:paraId="48535A4D" w14:textId="7CD15941" w:rsidR="00DE7859" w:rsidRPr="008C0659" w:rsidRDefault="00B2642C" w:rsidP="008C0659">
      <w:pPr>
        <w:pStyle w:val="ListParagraph"/>
        <w:numPr>
          <w:ilvl w:val="0"/>
          <w:numId w:val="1"/>
        </w:numPr>
        <w:ind w:left="142" w:hanging="284"/>
        <w:rPr>
          <w:b/>
          <w:bCs/>
          <w:sz w:val="30"/>
          <w:szCs w:val="30"/>
        </w:rPr>
      </w:pPr>
      <w:r w:rsidRPr="008C0659">
        <w:rPr>
          <w:sz w:val="30"/>
          <w:szCs w:val="30"/>
        </w:rPr>
        <w:t xml:space="preserve">As we begin </w:t>
      </w:r>
      <w:r w:rsidR="00F36879" w:rsidRPr="008C0659">
        <w:rPr>
          <w:sz w:val="30"/>
          <w:szCs w:val="30"/>
        </w:rPr>
        <w:t>Catholic Schools We</w:t>
      </w:r>
      <w:r w:rsidRPr="008C0659">
        <w:rPr>
          <w:sz w:val="30"/>
          <w:szCs w:val="30"/>
        </w:rPr>
        <w:t xml:space="preserve">ek, may our Catholic schools flourish as </w:t>
      </w:r>
      <w:r w:rsidR="009B4B53" w:rsidRPr="008C0659">
        <w:rPr>
          <w:sz w:val="30"/>
          <w:szCs w:val="30"/>
        </w:rPr>
        <w:t xml:space="preserve">exponents of the faith, that they may form and equip students with the skills needed to thrive in the world.  </w:t>
      </w:r>
      <w:r w:rsidR="009B4B53" w:rsidRPr="008C0659">
        <w:rPr>
          <w:b/>
          <w:bCs/>
          <w:sz w:val="30"/>
          <w:szCs w:val="30"/>
        </w:rPr>
        <w:t>Lord, hear us.</w:t>
      </w:r>
    </w:p>
    <w:p w14:paraId="571EE647" w14:textId="77777777" w:rsidR="00DE7859" w:rsidRPr="00031CDB" w:rsidRDefault="00DE7859" w:rsidP="008C0659">
      <w:pPr>
        <w:ind w:left="142" w:hanging="284"/>
        <w:rPr>
          <w:sz w:val="30"/>
          <w:szCs w:val="30"/>
        </w:rPr>
      </w:pPr>
    </w:p>
    <w:p w14:paraId="4BAA8A37" w14:textId="77777777" w:rsidR="008C0659" w:rsidRPr="008C0659" w:rsidRDefault="008C0659" w:rsidP="008C0659">
      <w:pPr>
        <w:pStyle w:val="ListParagraph"/>
        <w:numPr>
          <w:ilvl w:val="0"/>
          <w:numId w:val="1"/>
        </w:numPr>
        <w:ind w:left="142" w:hanging="284"/>
        <w:rPr>
          <w:b/>
          <w:bCs/>
          <w:sz w:val="30"/>
          <w:szCs w:val="30"/>
        </w:rPr>
      </w:pPr>
      <w:r w:rsidRPr="008C0659">
        <w:rPr>
          <w:sz w:val="30"/>
          <w:szCs w:val="30"/>
        </w:rPr>
        <w:t xml:space="preserve">For all whose lives have been devastated by war or terrorism, that the world will be generous in helping them to rebuild shattered communities and shattered lives.  </w:t>
      </w:r>
      <w:r w:rsidRPr="008C0659">
        <w:rPr>
          <w:b/>
          <w:bCs/>
          <w:sz w:val="30"/>
          <w:szCs w:val="30"/>
        </w:rPr>
        <w:t>Lord, hear us.</w:t>
      </w:r>
    </w:p>
    <w:p w14:paraId="63BB9139" w14:textId="77777777" w:rsidR="00DE7859" w:rsidRDefault="00DE7859" w:rsidP="008C0659">
      <w:pPr>
        <w:ind w:left="142" w:hanging="284"/>
        <w:rPr>
          <w:sz w:val="30"/>
          <w:szCs w:val="30"/>
        </w:rPr>
      </w:pPr>
    </w:p>
    <w:p w14:paraId="42839C87" w14:textId="2E87F8CC" w:rsidR="006E34FD" w:rsidRPr="008C0659" w:rsidRDefault="006E34FD" w:rsidP="008C0659">
      <w:pPr>
        <w:pStyle w:val="ListParagraph"/>
        <w:numPr>
          <w:ilvl w:val="0"/>
          <w:numId w:val="1"/>
        </w:numPr>
        <w:ind w:left="142" w:hanging="284"/>
        <w:rPr>
          <w:b/>
          <w:sz w:val="30"/>
          <w:szCs w:val="30"/>
        </w:rPr>
      </w:pPr>
      <w:r w:rsidRPr="008C0659">
        <w:rPr>
          <w:sz w:val="30"/>
          <w:szCs w:val="30"/>
        </w:rPr>
        <w:t xml:space="preserve">For those preparing for the Sacrament of Confirmation: </w:t>
      </w:r>
      <w:r w:rsidR="008C0659" w:rsidRPr="008C0659">
        <w:rPr>
          <w:sz w:val="30"/>
          <w:szCs w:val="30"/>
        </w:rPr>
        <w:t xml:space="preserve">endow them with the grace of the Holy Spirit, setting their hearts on fire to love and serve others.  </w:t>
      </w:r>
      <w:r w:rsidR="008C0659" w:rsidRPr="008C0659">
        <w:rPr>
          <w:b/>
          <w:sz w:val="30"/>
          <w:szCs w:val="30"/>
        </w:rPr>
        <w:t>Lord, hear us.</w:t>
      </w:r>
    </w:p>
    <w:p w14:paraId="27BEF376" w14:textId="77777777" w:rsidR="006E34FD" w:rsidRDefault="006E34FD" w:rsidP="008C0659">
      <w:pPr>
        <w:ind w:left="142" w:hanging="284"/>
        <w:rPr>
          <w:sz w:val="30"/>
          <w:szCs w:val="30"/>
        </w:rPr>
      </w:pPr>
    </w:p>
    <w:p w14:paraId="3D3F6F47" w14:textId="77777777" w:rsidR="008C0659" w:rsidRPr="008C0659" w:rsidRDefault="008C0659" w:rsidP="008C0659">
      <w:pPr>
        <w:pStyle w:val="ListParagraph"/>
        <w:numPr>
          <w:ilvl w:val="0"/>
          <w:numId w:val="1"/>
        </w:numPr>
        <w:ind w:left="142" w:hanging="284"/>
        <w:rPr>
          <w:b/>
          <w:bCs/>
          <w:sz w:val="30"/>
          <w:szCs w:val="30"/>
        </w:rPr>
      </w:pPr>
      <w:r w:rsidRPr="008C0659">
        <w:rPr>
          <w:sz w:val="30"/>
          <w:szCs w:val="30"/>
        </w:rPr>
        <w:t xml:space="preserve">Lord, as we gather around your table as your family, help us to see that our bitterness is forgotten, our discord is resolved, and our sins are forgiven.  </w:t>
      </w:r>
      <w:r w:rsidRPr="008C0659">
        <w:rPr>
          <w:b/>
          <w:bCs/>
          <w:sz w:val="30"/>
          <w:szCs w:val="30"/>
        </w:rPr>
        <w:t>Lord, hear us.</w:t>
      </w:r>
    </w:p>
    <w:p w14:paraId="571C258C" w14:textId="77777777" w:rsidR="008C0659" w:rsidRDefault="008C0659" w:rsidP="008C0659">
      <w:pPr>
        <w:ind w:left="142" w:hanging="284"/>
        <w:rPr>
          <w:sz w:val="30"/>
          <w:szCs w:val="30"/>
        </w:rPr>
      </w:pPr>
    </w:p>
    <w:p w14:paraId="42D53B64" w14:textId="4349C746" w:rsidR="008C0659" w:rsidRPr="008C0659" w:rsidRDefault="008C0659" w:rsidP="008C0659">
      <w:pPr>
        <w:pStyle w:val="ListParagraph"/>
        <w:numPr>
          <w:ilvl w:val="0"/>
          <w:numId w:val="1"/>
        </w:numPr>
        <w:ind w:left="142" w:hanging="284"/>
        <w:rPr>
          <w:b/>
          <w:bCs/>
          <w:sz w:val="30"/>
          <w:szCs w:val="30"/>
        </w:rPr>
      </w:pPr>
      <w:r w:rsidRPr="008C0659">
        <w:rPr>
          <w:sz w:val="30"/>
          <w:szCs w:val="30"/>
        </w:rPr>
        <w:lastRenderedPageBreak/>
        <w:t xml:space="preserve">For those who have died: may they experience the ‘best wine’ as they take their place at the heavenly banquet.  </w:t>
      </w:r>
      <w:r w:rsidRPr="008C0659">
        <w:rPr>
          <w:b/>
          <w:bCs/>
          <w:sz w:val="30"/>
          <w:szCs w:val="30"/>
        </w:rPr>
        <w:t>Lord, hear us.</w:t>
      </w:r>
    </w:p>
    <w:p w14:paraId="17F103F0" w14:textId="77777777" w:rsidR="00DE7859" w:rsidRPr="00031CDB" w:rsidRDefault="00DE7859" w:rsidP="008C0659">
      <w:pPr>
        <w:ind w:left="142" w:hanging="284"/>
        <w:rPr>
          <w:sz w:val="30"/>
          <w:szCs w:val="30"/>
        </w:rPr>
      </w:pPr>
    </w:p>
    <w:p w14:paraId="43CD749E" w14:textId="6134FF98" w:rsidR="00DE7859" w:rsidRPr="00053A8E" w:rsidRDefault="00DE7859" w:rsidP="008C0659">
      <w:pPr>
        <w:ind w:left="142" w:hanging="28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>
        <w:rPr>
          <w:sz w:val="30"/>
          <w:szCs w:val="30"/>
        </w:rPr>
        <w:t xml:space="preserve">Heavenly Father, </w:t>
      </w:r>
      <w:r w:rsidR="008C0659" w:rsidRPr="008C0659">
        <w:rPr>
          <w:sz w:val="30"/>
          <w:szCs w:val="30"/>
        </w:rPr>
        <w:t xml:space="preserve">as we present our needs to you, fill us with the many gifts of your Spirit, that we may serve you and your people with strength and joy. </w:t>
      </w:r>
      <w:r w:rsidR="008C0659">
        <w:rPr>
          <w:sz w:val="30"/>
          <w:szCs w:val="30"/>
        </w:rPr>
        <w:t xml:space="preserve"> </w:t>
      </w:r>
      <w:r w:rsidR="008C0659" w:rsidRPr="008C0659">
        <w:rPr>
          <w:sz w:val="30"/>
          <w:szCs w:val="30"/>
        </w:rPr>
        <w:t xml:space="preserve">We ask this through Christ our Lord. </w:t>
      </w:r>
      <w:r w:rsidR="008C0659"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A</w:t>
      </w:r>
      <w:r w:rsidRPr="00014D81">
        <w:rPr>
          <w:b/>
          <w:bCs/>
          <w:sz w:val="30"/>
          <w:szCs w:val="30"/>
        </w:rPr>
        <w:t>men</w:t>
      </w:r>
      <w:r w:rsidRPr="00014D81">
        <w:rPr>
          <w:sz w:val="30"/>
          <w:szCs w:val="30"/>
        </w:rPr>
        <w:t xml:space="preserve">. </w:t>
      </w:r>
    </w:p>
    <w:p w14:paraId="3BFFA8FD" w14:textId="77777777" w:rsidR="00DE7859" w:rsidRDefault="00DE7859" w:rsidP="008C0659">
      <w:pPr>
        <w:ind w:left="142" w:hanging="284"/>
        <w:rPr>
          <w:sz w:val="30"/>
          <w:szCs w:val="30"/>
        </w:rPr>
      </w:pPr>
    </w:p>
    <w:p w14:paraId="5A02D8B6" w14:textId="77777777" w:rsidR="00DE7859" w:rsidRDefault="00DE7859" w:rsidP="008C0659">
      <w:pPr>
        <w:ind w:left="142" w:hanging="284"/>
        <w:rPr>
          <w:sz w:val="30"/>
          <w:szCs w:val="30"/>
        </w:rPr>
      </w:pPr>
    </w:p>
    <w:p w14:paraId="3A40A00D" w14:textId="77777777" w:rsidR="00DE7859" w:rsidRDefault="00DE7859" w:rsidP="008C0659">
      <w:pPr>
        <w:ind w:left="142" w:hanging="284"/>
        <w:rPr>
          <w:sz w:val="30"/>
          <w:szCs w:val="30"/>
        </w:rPr>
      </w:pPr>
    </w:p>
    <w:p w14:paraId="5C48D5B5" w14:textId="77777777" w:rsidR="00DE7859" w:rsidRDefault="00DE7859" w:rsidP="008C0659">
      <w:pPr>
        <w:ind w:left="142" w:hanging="284"/>
        <w:rPr>
          <w:sz w:val="30"/>
          <w:szCs w:val="30"/>
        </w:rPr>
      </w:pPr>
    </w:p>
    <w:p w14:paraId="713B696D" w14:textId="77777777" w:rsidR="00DE7859" w:rsidRDefault="00DE7859" w:rsidP="008C0659">
      <w:pPr>
        <w:ind w:left="142" w:hanging="284"/>
        <w:rPr>
          <w:sz w:val="30"/>
          <w:szCs w:val="30"/>
        </w:rPr>
      </w:pPr>
    </w:p>
    <w:p w14:paraId="0F48714A" w14:textId="77777777" w:rsidR="00DE7859" w:rsidRDefault="00DE7859" w:rsidP="008C0659">
      <w:pPr>
        <w:ind w:left="142" w:hanging="284"/>
        <w:rPr>
          <w:sz w:val="30"/>
          <w:szCs w:val="30"/>
        </w:rPr>
      </w:pPr>
    </w:p>
    <w:p w14:paraId="692ECC91" w14:textId="77777777" w:rsidR="00DE7859" w:rsidRPr="00F06B6B" w:rsidRDefault="00DE7859" w:rsidP="008C0659">
      <w:pPr>
        <w:ind w:left="142" w:hanging="284"/>
        <w:rPr>
          <w:sz w:val="30"/>
          <w:szCs w:val="30"/>
        </w:rPr>
      </w:pPr>
    </w:p>
    <w:p w14:paraId="4AD1DB56" w14:textId="77777777" w:rsidR="00A65133" w:rsidRDefault="00A65133"/>
    <w:sectPr w:rsidR="00A65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A0EA1"/>
    <w:multiLevelType w:val="hybridMultilevel"/>
    <w:tmpl w:val="EFB23A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59"/>
    <w:rsid w:val="0019289E"/>
    <w:rsid w:val="001C22E4"/>
    <w:rsid w:val="00210EF8"/>
    <w:rsid w:val="00241126"/>
    <w:rsid w:val="005F7F98"/>
    <w:rsid w:val="006E34FD"/>
    <w:rsid w:val="0081386B"/>
    <w:rsid w:val="008C0659"/>
    <w:rsid w:val="009B4B53"/>
    <w:rsid w:val="00A614D9"/>
    <w:rsid w:val="00A65133"/>
    <w:rsid w:val="00B2642C"/>
    <w:rsid w:val="00D774C0"/>
    <w:rsid w:val="00DE7859"/>
    <w:rsid w:val="00F3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CA75"/>
  <w15:chartTrackingRefBased/>
  <w15:docId w15:val="{3E93ACBD-85FD-45C5-8768-AC7ED665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59"/>
  </w:style>
  <w:style w:type="paragraph" w:styleId="Heading1">
    <w:name w:val="heading 1"/>
    <w:basedOn w:val="Normal"/>
    <w:next w:val="Normal"/>
    <w:link w:val="Heading1Char"/>
    <w:uiPriority w:val="9"/>
    <w:qFormat/>
    <w:rsid w:val="00DE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8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8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8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8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8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8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8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8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8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8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8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8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8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8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8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8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8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7</cp:revision>
  <dcterms:created xsi:type="dcterms:W3CDTF">2024-11-29T09:53:00Z</dcterms:created>
  <dcterms:modified xsi:type="dcterms:W3CDTF">2025-01-12T12:44:00Z</dcterms:modified>
</cp:coreProperties>
</file>